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AD2" w:rsidRPr="00E55AD2" w:rsidRDefault="00E55AD2" w:rsidP="00E55AD2">
      <w:pPr>
        <w:pStyle w:val="a7"/>
        <w:rPr>
          <w:rFonts w:ascii="Times New Roman" w:hAnsi="Times New Roman" w:cs="Times New Roman"/>
          <w:sz w:val="28"/>
          <w:szCs w:val="28"/>
          <w:lang w:val="tt-RU" w:eastAsia="ru-RU"/>
        </w:rPr>
      </w:pPr>
      <w:r w:rsidRPr="00E55AD2">
        <w:rPr>
          <w:rFonts w:ascii="Times New Roman" w:hAnsi="Times New Roman" w:cs="Times New Roman"/>
          <w:sz w:val="28"/>
          <w:szCs w:val="28"/>
          <w:lang w:val="tt-RU" w:eastAsia="ru-RU"/>
        </w:rPr>
        <w:t xml:space="preserve">Физическая культура </w:t>
      </w:r>
    </w:p>
    <w:p w:rsidR="00E55AD2" w:rsidRPr="00E55AD2" w:rsidRDefault="00E55AD2" w:rsidP="00E55AD2">
      <w:pPr>
        <w:pStyle w:val="a7"/>
        <w:rPr>
          <w:rFonts w:ascii="Times New Roman" w:hAnsi="Times New Roman" w:cs="Times New Roman"/>
          <w:sz w:val="28"/>
          <w:szCs w:val="28"/>
        </w:rPr>
      </w:pPr>
      <w:r w:rsidRPr="00E55AD2">
        <w:rPr>
          <w:rFonts w:ascii="Times New Roman" w:hAnsi="Times New Roman" w:cs="Times New Roman"/>
          <w:sz w:val="28"/>
          <w:szCs w:val="28"/>
          <w:lang w:val="tt-RU" w:eastAsia="ru-RU"/>
        </w:rPr>
        <w:t>11 класс</w:t>
      </w:r>
    </w:p>
    <w:p w:rsidR="00E55AD2" w:rsidRPr="00E55AD2" w:rsidRDefault="00E55AD2" w:rsidP="00E55AD2">
      <w:pPr>
        <w:pStyle w:val="a7"/>
        <w:rPr>
          <w:rFonts w:ascii="Times New Roman" w:hAnsi="Times New Roman" w:cs="Times New Roman"/>
          <w:sz w:val="28"/>
          <w:szCs w:val="28"/>
          <w:lang w:val="tt-RU" w:eastAsia="ru-RU"/>
        </w:rPr>
      </w:pPr>
      <w:r w:rsidRPr="00E55AD2">
        <w:rPr>
          <w:rFonts w:ascii="Times New Roman" w:hAnsi="Times New Roman" w:cs="Times New Roman"/>
          <w:sz w:val="28"/>
          <w:szCs w:val="28"/>
          <w:lang w:val="tt-RU" w:eastAsia="ru-RU"/>
        </w:rPr>
        <w:t>Дата.18.04.2020</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val="tt-RU" w:eastAsia="ru-RU"/>
        </w:rPr>
        <w:t xml:space="preserve">Тема. </w:t>
      </w:r>
      <w:r w:rsidRPr="00E55AD2">
        <w:rPr>
          <w:rFonts w:ascii="Times New Roman" w:eastAsia="Times New Roman" w:hAnsi="Times New Roman" w:cs="Times New Roman"/>
          <w:b/>
          <w:bCs/>
          <w:color w:val="1D1D1B"/>
          <w:sz w:val="28"/>
          <w:szCs w:val="28"/>
          <w:lang w:eastAsia="ru-RU"/>
        </w:rPr>
        <w:t>Стойки и передвижения баскетболиста.</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Перечень вопросов, рассматриваемых в теме</w:t>
      </w:r>
    </w:p>
    <w:p w:rsidR="00E55AD2" w:rsidRPr="00E55AD2" w:rsidRDefault="00E55AD2" w:rsidP="00E55AD2">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Виды стоек баскетболистов;</w:t>
      </w:r>
    </w:p>
    <w:p w:rsidR="00E55AD2" w:rsidRPr="00E55AD2" w:rsidRDefault="00E55AD2" w:rsidP="00E55AD2">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типы передвижения по полю;</w:t>
      </w:r>
    </w:p>
    <w:p w:rsidR="00E55AD2" w:rsidRPr="00E55AD2" w:rsidRDefault="00E55AD2" w:rsidP="00E55AD2">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техника передвижения по полю;</w:t>
      </w:r>
    </w:p>
    <w:p w:rsidR="00E55AD2" w:rsidRPr="00E55AD2" w:rsidRDefault="00E55AD2" w:rsidP="00E55AD2">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физические качества, которые нужны в баскетболе</w:t>
      </w:r>
    </w:p>
    <w:p w:rsidR="00E55AD2" w:rsidRPr="00E55AD2" w:rsidRDefault="00E55AD2" w:rsidP="00E55AD2">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упражнения для развития навыков игры.</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Баскетбол</w:t>
      </w:r>
      <w:r w:rsidRPr="00E55AD2">
        <w:rPr>
          <w:rFonts w:ascii="Times New Roman" w:eastAsia="Times New Roman" w:hAnsi="Times New Roman" w:cs="Times New Roman"/>
          <w:color w:val="1D1D1B"/>
          <w:sz w:val="28"/>
          <w:szCs w:val="28"/>
          <w:lang w:eastAsia="ru-RU"/>
        </w:rPr>
        <w:t> – это командная игра, целью которой является забросить мяч руками в корзину (кольцо) команды соперника.</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Стойка</w:t>
      </w:r>
      <w:r w:rsidRPr="00E55AD2">
        <w:rPr>
          <w:rFonts w:ascii="Times New Roman" w:eastAsia="Times New Roman" w:hAnsi="Times New Roman" w:cs="Times New Roman"/>
          <w:color w:val="1D1D1B"/>
          <w:sz w:val="28"/>
          <w:szCs w:val="28"/>
          <w:lang w:eastAsia="ru-RU"/>
        </w:rPr>
        <w:t> – это начальное положение игрока при выполнении всех технических приёмов игры в баскетболе.</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Передвижение</w:t>
      </w:r>
      <w:r w:rsidRPr="00E55AD2">
        <w:rPr>
          <w:rFonts w:ascii="Times New Roman" w:eastAsia="Times New Roman" w:hAnsi="Times New Roman" w:cs="Times New Roman"/>
          <w:color w:val="1D1D1B"/>
          <w:sz w:val="28"/>
          <w:szCs w:val="28"/>
          <w:lang w:eastAsia="ru-RU"/>
        </w:rPr>
        <w:t> – основной тип действия игрока в баскетболе.</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Основная литература:</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ТЕОРЕТИЧЕСКИЙ МАТЕРИАЛ ДЛЯ САМОСТОЯТЕЛЬНОГО ИЗУЧЕНИЯ</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Так как в баскетболе основной задачей является забросить мяч в корзину, то баскетболисту для решения этой задачи нужно совершить какие-то действия.</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Все действия баскетболиста можно разделить на два типа:</w:t>
      </w:r>
    </w:p>
    <w:p w:rsidR="00E55AD2" w:rsidRPr="00E55AD2" w:rsidRDefault="00E55AD2" w:rsidP="00E55AD2">
      <w:pPr>
        <w:numPr>
          <w:ilvl w:val="0"/>
          <w:numId w:val="5"/>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действия с мячом,</w:t>
      </w:r>
    </w:p>
    <w:p w:rsidR="00E55AD2" w:rsidRPr="00E55AD2" w:rsidRDefault="00E55AD2" w:rsidP="00E55AD2">
      <w:pPr>
        <w:numPr>
          <w:ilvl w:val="0"/>
          <w:numId w:val="5"/>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действия без мяча.</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Во время баскетбольного матча игрокам постоянно приходится передвигаться в самых различных направлениях: вперёд, назад, по диагонали, в стороны, по дуге и т. д. В зависимости от игровых целей и ситуаций игрок перемещается лицом, боком или спиной вперёд. Но этого не достаточно. Баскетбольные перемещения всегда имеют рваный характер. Это рывки, ускорения с изменением темпа и направления — словом, то, что принято называть рваным бегом. Именно такой характер приёмов позволяет игроку правильно выбрать место, выйти на свободную позицию для получения передачи либо ее перехвата, также даёт возможность, оторваться от соперника и организовать атаку.</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lastRenderedPageBreak/>
        <w:t>Умение игрока правильно перемещаться по площадке позволяет ему успешно осуществлять индивидуальные тактические замыслы. За счёт высокой техники перемещений и хорошего тактического мышления игрок, даже не владея мячом, может завязывать интересные комбинации для всей команды. Быстрые и неожиданные перемещения, большая маневренность отдельных баскетболистов придают игре динамичность, делают её эмоциональной, зрелищной.</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Стойка</w:t>
      </w:r>
      <w:r w:rsidRPr="00E55AD2">
        <w:rPr>
          <w:rFonts w:ascii="Times New Roman" w:eastAsia="Times New Roman" w:hAnsi="Times New Roman" w:cs="Times New Roman"/>
          <w:color w:val="1D1D1B"/>
          <w:sz w:val="28"/>
          <w:szCs w:val="28"/>
          <w:lang w:eastAsia="ru-RU"/>
        </w:rPr>
        <w:t> — это исходное положение игрока при выполнении всех технических приёмов игры в баскетбол. Её варианты:</w:t>
      </w:r>
    </w:p>
    <w:p w:rsidR="00E55AD2" w:rsidRPr="00E55AD2" w:rsidRDefault="00E55AD2" w:rsidP="00E55AD2">
      <w:pPr>
        <w:numPr>
          <w:ilvl w:val="0"/>
          <w:numId w:val="6"/>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стопы параллельно на ширине плеч, на одной линии;</w:t>
      </w:r>
    </w:p>
    <w:p w:rsidR="00E55AD2" w:rsidRPr="00E55AD2" w:rsidRDefault="00E55AD2" w:rsidP="00E55AD2">
      <w:pPr>
        <w:numPr>
          <w:ilvl w:val="0"/>
          <w:numId w:val="6"/>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одна нога выдвинута вперёд.</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 xml:space="preserve">В обоих случаях игрок находится в устойчивом положении, ноги согнуты, масса тела распределена на обе ноги, туловище слегка наклонено вперед, руки согнуты перед грудью, голова приподнята так, чтобы был обеспечен зрительный </w:t>
      </w:r>
      <w:proofErr w:type="gramStart"/>
      <w:r w:rsidRPr="00E55AD2">
        <w:rPr>
          <w:rFonts w:ascii="Times New Roman" w:eastAsia="Times New Roman" w:hAnsi="Times New Roman" w:cs="Times New Roman"/>
          <w:color w:val="1D1D1B"/>
          <w:sz w:val="28"/>
          <w:szCs w:val="28"/>
          <w:lang w:eastAsia="ru-RU"/>
        </w:rPr>
        <w:t>контроль за</w:t>
      </w:r>
      <w:proofErr w:type="gramEnd"/>
      <w:r w:rsidRPr="00E55AD2">
        <w:rPr>
          <w:rFonts w:ascii="Times New Roman" w:eastAsia="Times New Roman" w:hAnsi="Times New Roman" w:cs="Times New Roman"/>
          <w:color w:val="1D1D1B"/>
          <w:sz w:val="28"/>
          <w:szCs w:val="28"/>
          <w:lang w:eastAsia="ru-RU"/>
        </w:rPr>
        <w:t xml:space="preserve"> всеми игроками на площадке.</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В зависимости от игровой обстановки стойка может быть высокой, средней или низкой. Так, чтобы воспрепятствовать проходу игрока соперника под щит и выбить у него мяч во время ведения, нужно принять низкую стойку. Чтобы помешать сопернику бросить мяч в корзину, следует находиться в средней или высокой стойке.</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В ходе игры стойка баскетболиста претерпевает постоянные изменения, но в любом случае не следует находиться на прямых ногах. На тренировках, особенно в начальный период обучения, надо внимательно следить за правильным положением туловища игрока, его ног и своевременно исправлять ошибки.</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Передвижение </w:t>
      </w:r>
      <w:r w:rsidRPr="00E55AD2">
        <w:rPr>
          <w:rFonts w:ascii="Times New Roman" w:eastAsia="Times New Roman" w:hAnsi="Times New Roman" w:cs="Times New Roman"/>
          <w:color w:val="1D1D1B"/>
          <w:sz w:val="28"/>
          <w:szCs w:val="28"/>
          <w:lang w:eastAsia="ru-RU"/>
        </w:rPr>
        <w:t>осуществляется, как правило, бегом по коротким отрезкам. Во время бега баскетболист ставит ногу на всю стопу или перекатом с пятки на носок, значительно сгибая обе ноги. При ускорениях бег выполняется коротким шагом, нога ставится на переднюю часть стопы.</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Элементы перемещения можно разделить на несколько типов;</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 xml:space="preserve">Прыжки выполняются толчком двумя ногами (с места и в движении) и одной (в движении). Для выполнения прыжков в движении баскетболист последний шаг делает шире. При прыжке толчком одной ноги он резко выносит маховую ногу, согнутую в колене, вверх, а при прыжке толчком двумя ногами подставляет маховую ногу </w:t>
      </w:r>
      <w:proofErr w:type="gramStart"/>
      <w:r w:rsidRPr="00E55AD2">
        <w:rPr>
          <w:rFonts w:ascii="Times New Roman" w:eastAsia="Times New Roman" w:hAnsi="Times New Roman" w:cs="Times New Roman"/>
          <w:color w:val="1D1D1B"/>
          <w:sz w:val="28"/>
          <w:szCs w:val="28"/>
          <w:lang w:eastAsia="ru-RU"/>
        </w:rPr>
        <w:t>к</w:t>
      </w:r>
      <w:proofErr w:type="gramEnd"/>
      <w:r w:rsidRPr="00E55AD2">
        <w:rPr>
          <w:rFonts w:ascii="Times New Roman" w:eastAsia="Times New Roman" w:hAnsi="Times New Roman" w:cs="Times New Roman"/>
          <w:color w:val="1D1D1B"/>
          <w:sz w:val="28"/>
          <w:szCs w:val="28"/>
          <w:lang w:eastAsia="ru-RU"/>
        </w:rPr>
        <w:t xml:space="preserve"> опорной и одновременно отталкивается двумя ногами вверх. Перед толчком ноги всегда согнуты. Важно отталкиваться быстро и энергично. Прыжки в длину применяются значительно реже.</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lastRenderedPageBreak/>
        <w:t xml:space="preserve">Остановки выполняются прыжком и двумя шагами. В первом случае перед остановкой игрок, оттолкнувшись одной ногой, делает невысокий прыжок вперед, наклоняет туловище назад и приземляется на обе ноги или на одну. При остановке двумя шагами баскетболист, удлиняя последние два шага, сильно сгибает опорную ногу. Тяжесть тела он старается перенести назад, вынося вперёд при втором шаге почти прямую ногу. Умение внезапно останавливаться, не делая </w:t>
      </w:r>
      <w:proofErr w:type="gramStart"/>
      <w:r w:rsidRPr="00E55AD2">
        <w:rPr>
          <w:rFonts w:ascii="Times New Roman" w:eastAsia="Times New Roman" w:hAnsi="Times New Roman" w:cs="Times New Roman"/>
          <w:color w:val="1D1D1B"/>
          <w:sz w:val="28"/>
          <w:szCs w:val="28"/>
          <w:lang w:eastAsia="ru-RU"/>
        </w:rPr>
        <w:t>более двух шагов, определяется</w:t>
      </w:r>
      <w:proofErr w:type="gramEnd"/>
      <w:r w:rsidRPr="00E55AD2">
        <w:rPr>
          <w:rFonts w:ascii="Times New Roman" w:eastAsia="Times New Roman" w:hAnsi="Times New Roman" w:cs="Times New Roman"/>
          <w:color w:val="1D1D1B"/>
          <w:sz w:val="28"/>
          <w:szCs w:val="28"/>
          <w:lang w:eastAsia="ru-RU"/>
        </w:rPr>
        <w:t xml:space="preserve"> правилами игры и тактическими соображениями.</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Повороты выполняются с мячом и без мяча, в опорном положении и в воздухе. Повороты с мячом согласно правилам игры можно выполнять стоя на одной ноге и отталкиваясь другой. Они позволяют игроку с мячом уйти из-под контроля противника, изменить направление атаки или обыграть защитника. Повороты выполняются вперёд и назад из различных исходных положений по отношению к противнику, на любое количество градусов, на впереди и сзади стоящей ноге.</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 xml:space="preserve">Итак, передвижение, прыжки, остановки и повороты </w:t>
      </w:r>
      <w:proofErr w:type="gramStart"/>
      <w:r w:rsidRPr="00E55AD2">
        <w:rPr>
          <w:rFonts w:ascii="Times New Roman" w:eastAsia="Times New Roman" w:hAnsi="Times New Roman" w:cs="Times New Roman"/>
          <w:color w:val="1D1D1B"/>
          <w:sz w:val="28"/>
          <w:szCs w:val="28"/>
          <w:lang w:eastAsia="ru-RU"/>
        </w:rPr>
        <w:t>-э</w:t>
      </w:r>
      <w:proofErr w:type="gramEnd"/>
      <w:r w:rsidRPr="00E55AD2">
        <w:rPr>
          <w:rFonts w:ascii="Times New Roman" w:eastAsia="Times New Roman" w:hAnsi="Times New Roman" w:cs="Times New Roman"/>
          <w:color w:val="1D1D1B"/>
          <w:sz w:val="28"/>
          <w:szCs w:val="28"/>
          <w:lang w:eastAsia="ru-RU"/>
        </w:rPr>
        <w:t xml:space="preserve">та группа приемов имеет большое значение для ведения игры. Но, прежде чем определиться </w:t>
      </w:r>
      <w:proofErr w:type="gramStart"/>
      <w:r w:rsidRPr="00E55AD2">
        <w:rPr>
          <w:rFonts w:ascii="Times New Roman" w:eastAsia="Times New Roman" w:hAnsi="Times New Roman" w:cs="Times New Roman"/>
          <w:color w:val="1D1D1B"/>
          <w:sz w:val="28"/>
          <w:szCs w:val="28"/>
          <w:lang w:eastAsia="ru-RU"/>
        </w:rPr>
        <w:t>с</w:t>
      </w:r>
      <w:proofErr w:type="gramEnd"/>
      <w:r w:rsidRPr="00E55AD2">
        <w:rPr>
          <w:rFonts w:ascii="Times New Roman" w:eastAsia="Times New Roman" w:hAnsi="Times New Roman" w:cs="Times New Roman"/>
          <w:color w:val="1D1D1B"/>
          <w:sz w:val="28"/>
          <w:szCs w:val="28"/>
          <w:lang w:eastAsia="ru-RU"/>
        </w:rPr>
        <w:t xml:space="preserve"> способами их выполнения, необходимо освоить исходное положение баскетболиста (стойку), из которой он начинает действовать.</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Практические советы по соблюдению техники безопасности</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Баскетболист должен иметь сильные, быстрые, крепкие ноги. Для развития силы мышц ног нужно выполнять специальные упражнения со штангой или на тренажёрах.</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Надо укреплять связки суставов, для чего включать в тренировки упражнения для коленных и голеностопных суставов.</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Для профилактики травм ног обязательна самостоятельная подготовка суставов к работе перед каждой тренировкой и в особенности перед соревнованиями.</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Необходимо соблюдать гигиену ног, предохраняя их от потёртостей, мозолей и других повреждений.</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Учитывая большую физическую нагрузку на ноги во время занятий, нужно чередовать упражнения на перемещения с упражнениями на расслабление.</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Травмированные ноги следует лечить до полного восстановления, а потом постоянно осуществлять профилактику: бинтовать, надевать щитки, наколенники.</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Надо постоянно следить за тем, чтобы игрок находился в правильной стойке, на согнутых, а не прямых ногах.</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Необходимо улучшать навык броска.</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Нужно контролировать эмоции, не кричать на товарищей по команде.</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Не нужно заниматься в скользкой обуви.</w:t>
      </w:r>
    </w:p>
    <w:p w:rsidR="00E55AD2" w:rsidRPr="00E55AD2" w:rsidRDefault="00E55AD2" w:rsidP="00E55AD2">
      <w:pPr>
        <w:numPr>
          <w:ilvl w:val="0"/>
          <w:numId w:val="7"/>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lastRenderedPageBreak/>
        <w:t xml:space="preserve">Следует всегда помнить, что вы играете в команде: </w:t>
      </w:r>
      <w:proofErr w:type="spellStart"/>
      <w:r w:rsidRPr="00E55AD2">
        <w:rPr>
          <w:rFonts w:ascii="Times New Roman" w:eastAsia="Times New Roman" w:hAnsi="Times New Roman" w:cs="Times New Roman"/>
          <w:color w:val="1D1D1B"/>
          <w:sz w:val="28"/>
          <w:szCs w:val="28"/>
          <w:lang w:eastAsia="ru-RU"/>
        </w:rPr>
        <w:t>отдавайть</w:t>
      </w:r>
      <w:proofErr w:type="spellEnd"/>
      <w:r w:rsidRPr="00E55AD2">
        <w:rPr>
          <w:rFonts w:ascii="Times New Roman" w:eastAsia="Times New Roman" w:hAnsi="Times New Roman" w:cs="Times New Roman"/>
          <w:color w:val="1D1D1B"/>
          <w:sz w:val="28"/>
          <w:szCs w:val="28"/>
          <w:lang w:eastAsia="ru-RU"/>
        </w:rPr>
        <w:t xml:space="preserve"> чаще пасы, блокировать соперника, чтобы помочь партнёру по команде, принимать активное участие в игре.</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b/>
          <w:bCs/>
          <w:color w:val="1D1D1B"/>
          <w:sz w:val="28"/>
          <w:szCs w:val="28"/>
          <w:lang w:eastAsia="ru-RU"/>
        </w:rPr>
        <w:t>Рассмотрим несколько упражнений для улучшения навыков игры:</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Упражнения на перемещения:</w:t>
      </w:r>
    </w:p>
    <w:p w:rsidR="00E55AD2" w:rsidRPr="00E55AD2" w:rsidRDefault="00E55AD2" w:rsidP="00E55AD2">
      <w:pPr>
        <w:numPr>
          <w:ilvl w:val="0"/>
          <w:numId w:val="8"/>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Перемещения приставными шагами вправо (два шага).</w:t>
      </w:r>
    </w:p>
    <w:p w:rsidR="00E55AD2" w:rsidRPr="00E55AD2" w:rsidRDefault="00E55AD2" w:rsidP="00E55AD2">
      <w:pPr>
        <w:numPr>
          <w:ilvl w:val="0"/>
          <w:numId w:val="8"/>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То же влево и в защитной стойке.</w:t>
      </w:r>
    </w:p>
    <w:p w:rsidR="00E55AD2" w:rsidRPr="00E55AD2" w:rsidRDefault="00E55AD2" w:rsidP="00E55AD2">
      <w:pPr>
        <w:numPr>
          <w:ilvl w:val="0"/>
          <w:numId w:val="8"/>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Короткий рывок, остановка, поворот назад, вперёд, прыжок вверх.</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Упражнения на координацию движений:</w:t>
      </w:r>
    </w:p>
    <w:p w:rsidR="00E55AD2" w:rsidRPr="00E55AD2" w:rsidRDefault="00E55AD2" w:rsidP="00E55AD2">
      <w:pPr>
        <w:numPr>
          <w:ilvl w:val="0"/>
          <w:numId w:val="9"/>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В прыжке поворот на 180°</w:t>
      </w:r>
    </w:p>
    <w:p w:rsidR="00E55AD2" w:rsidRPr="00E55AD2" w:rsidRDefault="00E55AD2" w:rsidP="00E55AD2">
      <w:pPr>
        <w:numPr>
          <w:ilvl w:val="0"/>
          <w:numId w:val="9"/>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Подскоки на месте, руки на пояс, к плечам, вверх и в обратной последовательности вниз.</w:t>
      </w:r>
    </w:p>
    <w:p w:rsidR="00E55AD2" w:rsidRPr="00E55AD2" w:rsidRDefault="00E55AD2" w:rsidP="00E55AD2">
      <w:pPr>
        <w:numPr>
          <w:ilvl w:val="0"/>
          <w:numId w:val="9"/>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Бросок мяча вверх, поворот на 180 градусов. После этого поймать мяч.</w:t>
      </w:r>
    </w:p>
    <w:p w:rsidR="00E55AD2" w:rsidRPr="00E55AD2" w:rsidRDefault="00E55AD2" w:rsidP="00E55AD2">
      <w:pPr>
        <w:numPr>
          <w:ilvl w:val="0"/>
          <w:numId w:val="9"/>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Бросок мяча вверх, присесть коснуться рукой пола, встать и поймать мяч.</w:t>
      </w:r>
    </w:p>
    <w:p w:rsidR="00E55AD2" w:rsidRPr="00E55AD2" w:rsidRDefault="00E55AD2" w:rsidP="00E55AD2">
      <w:pPr>
        <w:numPr>
          <w:ilvl w:val="0"/>
          <w:numId w:val="9"/>
        </w:numPr>
        <w:shd w:val="clear" w:color="auto" w:fill="FFFFFF"/>
        <w:spacing w:after="0"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 xml:space="preserve">Из </w:t>
      </w:r>
      <w:proofErr w:type="gramStart"/>
      <w:r w:rsidRPr="00E55AD2">
        <w:rPr>
          <w:rFonts w:ascii="Times New Roman" w:eastAsia="Times New Roman" w:hAnsi="Times New Roman" w:cs="Times New Roman"/>
          <w:color w:val="1D1D1B"/>
          <w:sz w:val="28"/>
          <w:szCs w:val="28"/>
          <w:lang w:eastAsia="ru-RU"/>
        </w:rPr>
        <w:t>положения</w:t>
      </w:r>
      <w:proofErr w:type="gramEnd"/>
      <w:r w:rsidRPr="00E55AD2">
        <w:rPr>
          <w:rFonts w:ascii="Times New Roman" w:eastAsia="Times New Roman" w:hAnsi="Times New Roman" w:cs="Times New Roman"/>
          <w:color w:val="1D1D1B"/>
          <w:sz w:val="28"/>
          <w:szCs w:val="28"/>
          <w:lang w:eastAsia="ru-RU"/>
        </w:rPr>
        <w:t xml:space="preserve"> сидя на полу подбросить мяч, встать, поймать Исходное положение - сед на полу, подбросить мяч, встать и поймать мяч.</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 </w:t>
      </w:r>
      <w:r w:rsidRPr="00E55AD2">
        <w:rPr>
          <w:rFonts w:ascii="Times New Roman" w:eastAsia="Times New Roman" w:hAnsi="Times New Roman" w:cs="Times New Roman"/>
          <w:b/>
          <w:bCs/>
          <w:color w:val="1D1D1B"/>
          <w:sz w:val="28"/>
          <w:szCs w:val="28"/>
          <w:lang w:eastAsia="ru-RU"/>
        </w:rPr>
        <w:t>Слова по теме урока.</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Разгадайте кроссворд.</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noProof/>
          <w:color w:val="1D1D1B"/>
          <w:sz w:val="28"/>
          <w:szCs w:val="28"/>
          <w:lang w:eastAsia="ru-RU"/>
        </w:rPr>
        <w:lastRenderedPageBreak/>
        <w:drawing>
          <wp:inline distT="0" distB="0" distL="0" distR="0">
            <wp:extent cx="4495800" cy="4362450"/>
            <wp:effectExtent l="19050" t="0" r="0" b="0"/>
            <wp:docPr id="3" name="Рисунок 3" descr="https://resh.edu.ru/uploads/lesson_extract/5170/20190724155325/OEBPS/objects/c_ptls_4_32_1/bfbbd8f9-6f95-461c-ad98-c897d1b503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resh.edu.ru/uploads/lesson_extract/5170/20190724155325/OEBPS/objects/c_ptls_4_32_1/bfbbd8f9-6f95-461c-ad98-c897d1b5039a.png"/>
                    <pic:cNvPicPr>
                      <a:picLocks noChangeAspect="1" noChangeArrowheads="1"/>
                    </pic:cNvPicPr>
                  </pic:nvPicPr>
                  <pic:blipFill>
                    <a:blip r:embed="rId5"/>
                    <a:srcRect/>
                    <a:stretch>
                      <a:fillRect/>
                    </a:stretch>
                  </pic:blipFill>
                  <pic:spPr bwMode="auto">
                    <a:xfrm>
                      <a:off x="0" y="0"/>
                      <a:ext cx="4495800" cy="4362450"/>
                    </a:xfrm>
                    <a:prstGeom prst="rect">
                      <a:avLst/>
                    </a:prstGeom>
                    <a:noFill/>
                    <a:ln w="9525">
                      <a:noFill/>
                      <a:miter lim="800000"/>
                      <a:headEnd/>
                      <a:tailEnd/>
                    </a:ln>
                  </pic:spPr>
                </pic:pic>
              </a:graphicData>
            </a:graphic>
          </wp:inline>
        </w:drawing>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По горизонтали:</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2. Отрыв двух ног от поверхности баскетбольного поля.</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5. Как по-другому назвать корзину для меча?</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По вертикали:</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1. Целенаправленное перемещение мяча в корзину.</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3. Резкое изменение направление игрока.</w:t>
      </w:r>
    </w:p>
    <w:p w:rsidR="00E55AD2" w:rsidRPr="00E55AD2" w:rsidRDefault="00E55AD2" w:rsidP="00E55AD2">
      <w:pPr>
        <w:shd w:val="clear" w:color="auto" w:fill="FFFFFF"/>
        <w:spacing w:before="100" w:beforeAutospacing="1" w:line="240" w:lineRule="auto"/>
        <w:rPr>
          <w:rFonts w:ascii="Times New Roman" w:eastAsia="Times New Roman" w:hAnsi="Times New Roman" w:cs="Times New Roman"/>
          <w:color w:val="1D1D1B"/>
          <w:sz w:val="28"/>
          <w:szCs w:val="28"/>
          <w:lang w:eastAsia="ru-RU"/>
        </w:rPr>
      </w:pPr>
      <w:r w:rsidRPr="00E55AD2">
        <w:rPr>
          <w:rFonts w:ascii="Times New Roman" w:eastAsia="Times New Roman" w:hAnsi="Times New Roman" w:cs="Times New Roman"/>
          <w:color w:val="1D1D1B"/>
          <w:sz w:val="28"/>
          <w:szCs w:val="28"/>
          <w:lang w:eastAsia="ru-RU"/>
        </w:rPr>
        <w:t>4. На какую часть тела приходится максимальная нагрузка при игре в баскетбол?</w:t>
      </w:r>
    </w:p>
    <w:p w:rsidR="003F1120" w:rsidRDefault="003F1120"/>
    <w:sectPr w:rsidR="003F1120" w:rsidSect="003F11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31E1D"/>
    <w:multiLevelType w:val="multilevel"/>
    <w:tmpl w:val="0A001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F41577"/>
    <w:multiLevelType w:val="multilevel"/>
    <w:tmpl w:val="327C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F55156"/>
    <w:multiLevelType w:val="multilevel"/>
    <w:tmpl w:val="537E6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9A5C66"/>
    <w:multiLevelType w:val="multilevel"/>
    <w:tmpl w:val="1EEE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74652B"/>
    <w:multiLevelType w:val="multilevel"/>
    <w:tmpl w:val="CF7E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C56F0B"/>
    <w:multiLevelType w:val="multilevel"/>
    <w:tmpl w:val="6C14B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1747B24"/>
    <w:multiLevelType w:val="multilevel"/>
    <w:tmpl w:val="D7EAB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195C91"/>
    <w:multiLevelType w:val="multilevel"/>
    <w:tmpl w:val="00109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1255884"/>
    <w:multiLevelType w:val="multilevel"/>
    <w:tmpl w:val="1BBAF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66251F0"/>
    <w:multiLevelType w:val="multilevel"/>
    <w:tmpl w:val="47F62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9A335D5"/>
    <w:multiLevelType w:val="multilevel"/>
    <w:tmpl w:val="ED265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3"/>
  </w:num>
  <w:num w:numId="4">
    <w:abstractNumId w:val="6"/>
  </w:num>
  <w:num w:numId="5">
    <w:abstractNumId w:val="9"/>
  </w:num>
  <w:num w:numId="6">
    <w:abstractNumId w:val="2"/>
  </w:num>
  <w:num w:numId="7">
    <w:abstractNumId w:val="8"/>
  </w:num>
  <w:num w:numId="8">
    <w:abstractNumId w:val="5"/>
  </w:num>
  <w:num w:numId="9">
    <w:abstractNumId w:val="10"/>
  </w:num>
  <w:num w:numId="10">
    <w:abstractNumId w:val="7"/>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5AD2"/>
    <w:rsid w:val="003F1120"/>
    <w:rsid w:val="00E55A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120"/>
  </w:style>
  <w:style w:type="paragraph" w:styleId="5">
    <w:name w:val="heading 5"/>
    <w:basedOn w:val="a"/>
    <w:link w:val="50"/>
    <w:uiPriority w:val="9"/>
    <w:qFormat/>
    <w:rsid w:val="00E55AD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E55AD2"/>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E55A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55AD2"/>
    <w:rPr>
      <w:color w:val="0000FF"/>
      <w:u w:val="single"/>
    </w:rPr>
  </w:style>
  <w:style w:type="paragraph" w:styleId="a5">
    <w:name w:val="Balloon Text"/>
    <w:basedOn w:val="a"/>
    <w:link w:val="a6"/>
    <w:uiPriority w:val="99"/>
    <w:semiHidden/>
    <w:unhideWhenUsed/>
    <w:rsid w:val="00E55A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5AD2"/>
    <w:rPr>
      <w:rFonts w:ascii="Tahoma" w:hAnsi="Tahoma" w:cs="Tahoma"/>
      <w:sz w:val="16"/>
      <w:szCs w:val="16"/>
    </w:rPr>
  </w:style>
  <w:style w:type="paragraph" w:styleId="a7">
    <w:name w:val="No Spacing"/>
    <w:uiPriority w:val="1"/>
    <w:qFormat/>
    <w:rsid w:val="00E55AD2"/>
    <w:pPr>
      <w:spacing w:after="0" w:line="240" w:lineRule="auto"/>
    </w:pPr>
  </w:style>
</w:styles>
</file>

<file path=word/webSettings.xml><?xml version="1.0" encoding="utf-8"?>
<w:webSettings xmlns:r="http://schemas.openxmlformats.org/officeDocument/2006/relationships" xmlns:w="http://schemas.openxmlformats.org/wordprocessingml/2006/main">
  <w:divs>
    <w:div w:id="126603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Fidail</dc:creator>
  <cp:lastModifiedBy>Fidail</cp:lastModifiedBy>
  <cp:revision>1</cp:revision>
  <dcterms:created xsi:type="dcterms:W3CDTF">2020-04-17T15:17:00Z</dcterms:created>
  <dcterms:modified xsi:type="dcterms:W3CDTF">2020-04-17T15:28:00Z</dcterms:modified>
</cp:coreProperties>
</file>